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7ABB6" w14:textId="77777777" w:rsidR="00144D08" w:rsidRDefault="00144D08" w:rsidP="00144D08">
      <w:pPr>
        <w:pStyle w:val="DefaultText"/>
        <w:rPr>
          <w:rFonts w:ascii="Verdana" w:hAnsi="Verdana" w:cs="Arial"/>
          <w:color w:val="000000"/>
        </w:rPr>
      </w:pPr>
    </w:p>
    <w:p w14:paraId="5183640C" w14:textId="77777777" w:rsidR="00760C30" w:rsidRDefault="00760C30" w:rsidP="00760C30">
      <w:pPr>
        <w:pStyle w:val="DefaultText"/>
        <w:jc w:val="center"/>
      </w:pPr>
      <w:r>
        <w:t>Coram Deo</w:t>
      </w:r>
    </w:p>
    <w:p w14:paraId="38A1EECF" w14:textId="77777777" w:rsidR="00760C30" w:rsidRDefault="00760C30" w:rsidP="00760C30">
      <w:pPr>
        <w:pStyle w:val="DefaultText"/>
        <w:jc w:val="center"/>
      </w:pPr>
      <w:r>
        <w:t xml:space="preserve">Soli Deo Gloria, Soli Deo </w:t>
      </w:r>
      <w:proofErr w:type="spellStart"/>
      <w:r>
        <w:t>Gracia</w:t>
      </w:r>
      <w:proofErr w:type="spellEnd"/>
      <w:r>
        <w:t>, Soli Scriptura</w:t>
      </w:r>
    </w:p>
    <w:p w14:paraId="37535BDC" w14:textId="77777777" w:rsidR="00760C30" w:rsidRDefault="00760C30" w:rsidP="00760C30">
      <w:pPr>
        <w:pStyle w:val="DefaultText"/>
        <w:jc w:val="center"/>
      </w:pPr>
      <w:r>
        <w:t xml:space="preserve">Agnus Dei, Qui </w:t>
      </w:r>
      <w:proofErr w:type="spellStart"/>
      <w:r>
        <w:t>Tollis</w:t>
      </w:r>
      <w:proofErr w:type="spellEnd"/>
      <w:r>
        <w:t xml:space="preserve"> </w:t>
      </w:r>
      <w:proofErr w:type="spellStart"/>
      <w:r>
        <w:t>Peccata</w:t>
      </w:r>
      <w:proofErr w:type="spellEnd"/>
      <w:r>
        <w:t xml:space="preserve"> Mundi</w:t>
      </w:r>
    </w:p>
    <w:p w14:paraId="13F7C68A" w14:textId="77777777" w:rsidR="00760C30" w:rsidRDefault="00760C30" w:rsidP="00760C30">
      <w:pPr>
        <w:pStyle w:val="DefaultText"/>
        <w:jc w:val="center"/>
      </w:pPr>
      <w:r>
        <w:t>Deo Volente</w:t>
      </w:r>
    </w:p>
    <w:p w14:paraId="238857C7" w14:textId="331F9A89" w:rsidR="00760C30" w:rsidRDefault="00760C30" w:rsidP="00760C30">
      <w:pPr>
        <w:pStyle w:val="DefaultText"/>
        <w:jc w:val="center"/>
      </w:pPr>
      <w:r>
        <w:rPr>
          <w:vertAlign w:val="superscript"/>
        </w:rPr>
        <w:t>Sermon Preach at St</w:t>
      </w:r>
      <w:r w:rsidR="00130C5E">
        <w:rPr>
          <w:vertAlign w:val="superscript"/>
        </w:rPr>
        <w:t>ouffville</w:t>
      </w:r>
      <w:r>
        <w:rPr>
          <w:vertAlign w:val="superscript"/>
        </w:rPr>
        <w:t xml:space="preserve"> United Church</w:t>
      </w:r>
    </w:p>
    <w:p w14:paraId="409C373F" w14:textId="08044397" w:rsidR="00760C30" w:rsidRDefault="00760C30" w:rsidP="00760C30">
      <w:pPr>
        <w:pStyle w:val="DefaultText"/>
        <w:jc w:val="center"/>
        <w:rPr>
          <w:vertAlign w:val="superscript"/>
        </w:rPr>
      </w:pPr>
      <w:r>
        <w:rPr>
          <w:vertAlign w:val="superscript"/>
        </w:rPr>
        <w:t>By the Rev.</w:t>
      </w:r>
      <w:r w:rsidR="00130C5E">
        <w:rPr>
          <w:vertAlign w:val="superscript"/>
        </w:rPr>
        <w:t xml:space="preserve"> </w:t>
      </w:r>
      <w:proofErr w:type="spellStart"/>
      <w:r w:rsidR="00130C5E">
        <w:rPr>
          <w:vertAlign w:val="superscript"/>
        </w:rPr>
        <w:t>Capt</w:t>
      </w:r>
      <w:proofErr w:type="spellEnd"/>
      <w:r w:rsidR="00130C5E">
        <w:rPr>
          <w:vertAlign w:val="superscript"/>
        </w:rPr>
        <w:t xml:space="preserve"> </w:t>
      </w:r>
      <w:r>
        <w:rPr>
          <w:vertAlign w:val="superscript"/>
        </w:rPr>
        <w:t>Dr. John S. Niles MSM</w:t>
      </w:r>
      <w:r w:rsidR="00130C5E">
        <w:rPr>
          <w:vertAlign w:val="superscript"/>
        </w:rPr>
        <w:t xml:space="preserve"> CD</w:t>
      </w:r>
    </w:p>
    <w:p w14:paraId="44005071" w14:textId="0DF77760" w:rsidR="002623F3" w:rsidRPr="002623F3" w:rsidRDefault="002623F3" w:rsidP="00760C30">
      <w:pPr>
        <w:pStyle w:val="DefaultText"/>
        <w:jc w:val="center"/>
        <w:rPr>
          <w:b/>
          <w:bCs/>
          <w:sz w:val="36"/>
          <w:szCs w:val="36"/>
        </w:rPr>
      </w:pPr>
      <w:r w:rsidRPr="002623F3">
        <w:rPr>
          <w:b/>
          <w:bCs/>
          <w:sz w:val="36"/>
          <w:szCs w:val="36"/>
        </w:rPr>
        <w:t>St</w:t>
      </w:r>
      <w:r w:rsidR="00130C5E">
        <w:rPr>
          <w:b/>
          <w:bCs/>
          <w:sz w:val="36"/>
          <w:szCs w:val="36"/>
        </w:rPr>
        <w:t>ouffville</w:t>
      </w:r>
      <w:r w:rsidRPr="002623F3">
        <w:rPr>
          <w:b/>
          <w:bCs/>
          <w:sz w:val="36"/>
          <w:szCs w:val="36"/>
        </w:rPr>
        <w:t xml:space="preserve"> United 17</w:t>
      </w:r>
      <w:r w:rsidR="00155E66">
        <w:rPr>
          <w:b/>
          <w:bCs/>
          <w:sz w:val="36"/>
          <w:szCs w:val="36"/>
        </w:rPr>
        <w:t>0</w:t>
      </w:r>
      <w:r w:rsidRPr="002623F3">
        <w:rPr>
          <w:b/>
          <w:bCs/>
          <w:sz w:val="36"/>
          <w:szCs w:val="36"/>
          <w:vertAlign w:val="superscript"/>
        </w:rPr>
        <w:t>th</w:t>
      </w:r>
      <w:r w:rsidRPr="002623F3">
        <w:rPr>
          <w:b/>
          <w:bCs/>
          <w:sz w:val="36"/>
          <w:szCs w:val="36"/>
        </w:rPr>
        <w:t xml:space="preserve"> Anniversary</w:t>
      </w:r>
    </w:p>
    <w:p w14:paraId="5B1ACFBF" w14:textId="77777777" w:rsidR="00760C30" w:rsidRDefault="00760C30" w:rsidP="00760C30">
      <w:pPr>
        <w:pStyle w:val="DefaultText"/>
        <w:jc w:val="center"/>
        <w:rPr>
          <w:b/>
          <w:bCs/>
          <w:sz w:val="48"/>
          <w:szCs w:val="48"/>
        </w:rPr>
      </w:pPr>
      <w:r>
        <w:rPr>
          <w:b/>
          <w:bCs/>
          <w:sz w:val="48"/>
          <w:szCs w:val="48"/>
        </w:rPr>
        <w:t>“</w:t>
      </w:r>
      <w:proofErr w:type="spellStart"/>
      <w:r>
        <w:rPr>
          <w:b/>
          <w:bCs/>
          <w:sz w:val="48"/>
          <w:szCs w:val="48"/>
        </w:rPr>
        <w:t>Honouring</w:t>
      </w:r>
      <w:proofErr w:type="spellEnd"/>
      <w:r>
        <w:rPr>
          <w:b/>
          <w:bCs/>
          <w:sz w:val="48"/>
          <w:szCs w:val="48"/>
        </w:rPr>
        <w:t xml:space="preserve"> the Past, Embracing the Future”</w:t>
      </w:r>
    </w:p>
    <w:p w14:paraId="2EA0C447" w14:textId="4FAFDDD4" w:rsidR="00760C30" w:rsidRPr="00B21E75" w:rsidRDefault="00130C5E" w:rsidP="00760C30">
      <w:pPr>
        <w:pStyle w:val="DefaultText"/>
        <w:jc w:val="center"/>
        <w:rPr>
          <w:b/>
          <w:bCs/>
        </w:rPr>
      </w:pPr>
      <w:r>
        <w:rPr>
          <w:b/>
          <w:bCs/>
          <w:i/>
          <w:iCs/>
          <w:sz w:val="36"/>
          <w:szCs w:val="36"/>
        </w:rPr>
        <w:t>November 19, 2023</w:t>
      </w:r>
    </w:p>
    <w:p w14:paraId="6896B53A" w14:textId="77777777" w:rsidR="00104CBA" w:rsidRPr="00104CBA" w:rsidRDefault="00760C30" w:rsidP="001B0121">
      <w:pPr>
        <w:pStyle w:val="DefaultText"/>
        <w:jc w:val="center"/>
      </w:pPr>
      <w:r>
        <w:rPr>
          <w:vertAlign w:val="superscript"/>
        </w:rPr>
        <w:t>Isaiah 61:1-8</w:t>
      </w:r>
    </w:p>
    <w:p w14:paraId="78B35F50" w14:textId="77777777" w:rsidR="00144D08" w:rsidRDefault="00144D08" w:rsidP="00144D08">
      <w:pPr>
        <w:pStyle w:val="DefaultText"/>
        <w:rPr>
          <w:rFonts w:ascii="Verdana" w:hAnsi="Verdana" w:cs="Arial"/>
          <w:color w:val="000000"/>
        </w:rPr>
      </w:pPr>
    </w:p>
    <w:p w14:paraId="0C84AC4F" w14:textId="27D31A65" w:rsidR="00E4579F" w:rsidRDefault="009B72E7" w:rsidP="00144D08">
      <w:pPr>
        <w:pStyle w:val="DefaultText"/>
        <w:rPr>
          <w:color w:val="000000"/>
        </w:rPr>
      </w:pPr>
      <w:r w:rsidRPr="007335B0">
        <w:rPr>
          <w:color w:val="000000"/>
        </w:rPr>
        <w:t>   </w:t>
      </w:r>
      <w:r w:rsidR="002E1458">
        <w:rPr>
          <w:color w:val="000000"/>
        </w:rPr>
        <w:tab/>
      </w:r>
      <w:r w:rsidR="00945E79" w:rsidRPr="00D8692F">
        <w:rPr>
          <w:color w:val="000000"/>
        </w:rPr>
        <w:t>Though we are celebrating 170 years as a church, t</w:t>
      </w:r>
      <w:r w:rsidR="007335B0" w:rsidRPr="00D8692F">
        <w:rPr>
          <w:color w:val="000000"/>
        </w:rPr>
        <w:t>he Story of St</w:t>
      </w:r>
      <w:r w:rsidR="00321070" w:rsidRPr="00D8692F">
        <w:rPr>
          <w:color w:val="000000"/>
        </w:rPr>
        <w:t>ouffville</w:t>
      </w:r>
      <w:r w:rsidR="007335B0" w:rsidRPr="00D8692F">
        <w:rPr>
          <w:color w:val="000000"/>
        </w:rPr>
        <w:t xml:space="preserve"> United really</w:t>
      </w:r>
      <w:r w:rsidR="00E4579F">
        <w:rPr>
          <w:color w:val="000000"/>
        </w:rPr>
        <w:t xml:space="preserve"> could start</w:t>
      </w:r>
      <w:r w:rsidR="007335B0" w:rsidRPr="00D8692F">
        <w:rPr>
          <w:color w:val="000000"/>
        </w:rPr>
        <w:t xml:space="preserve"> </w:t>
      </w:r>
      <w:r w:rsidR="00E4579F">
        <w:rPr>
          <w:color w:val="000000"/>
        </w:rPr>
        <w:t xml:space="preserve">either 218 years ago, 198 years ago or </w:t>
      </w:r>
      <w:r w:rsidR="00321070" w:rsidRPr="00D8692F">
        <w:rPr>
          <w:color w:val="000000"/>
        </w:rPr>
        <w:t>18</w:t>
      </w:r>
      <w:r w:rsidR="009577E5" w:rsidRPr="00D8692F">
        <w:rPr>
          <w:color w:val="000000"/>
        </w:rPr>
        <w:t>2</w:t>
      </w:r>
      <w:r w:rsidR="007335B0" w:rsidRPr="00D8692F">
        <w:rPr>
          <w:color w:val="000000"/>
        </w:rPr>
        <w:t xml:space="preserve"> years ago</w:t>
      </w:r>
      <w:r w:rsidR="00E4579F">
        <w:rPr>
          <w:color w:val="000000"/>
        </w:rPr>
        <w:t xml:space="preserve">. Let me explain. </w:t>
      </w:r>
    </w:p>
    <w:p w14:paraId="78DFD8B9" w14:textId="2A10F50C" w:rsidR="00D8692F" w:rsidRPr="00D8692F" w:rsidRDefault="00E4579F" w:rsidP="00E4579F">
      <w:pPr>
        <w:pStyle w:val="DefaultText"/>
        <w:ind w:firstLine="720"/>
        <w:rPr>
          <w:color w:val="333333"/>
          <w:shd w:val="clear" w:color="auto" w:fill="FFFFFF"/>
        </w:rPr>
      </w:pPr>
      <w:r>
        <w:rPr>
          <w:color w:val="000000"/>
        </w:rPr>
        <w:t>O</w:t>
      </w:r>
      <w:r w:rsidR="002E1458" w:rsidRPr="00D8692F">
        <w:rPr>
          <w:color w:val="000000"/>
        </w:rPr>
        <w:t xml:space="preserve">ur community of faith </w:t>
      </w:r>
      <w:r>
        <w:rPr>
          <w:color w:val="000000"/>
        </w:rPr>
        <w:t xml:space="preserve">was </w:t>
      </w:r>
      <w:r w:rsidR="002E1458" w:rsidRPr="00D8692F">
        <w:rPr>
          <w:color w:val="000000"/>
        </w:rPr>
        <w:t>added to th</w:t>
      </w:r>
      <w:r w:rsidR="00D8692F" w:rsidRPr="00D8692F">
        <w:rPr>
          <w:color w:val="000000"/>
        </w:rPr>
        <w:t xml:space="preserve">e </w:t>
      </w:r>
      <w:proofErr w:type="spellStart"/>
      <w:r w:rsidR="00D8692F" w:rsidRPr="00D8692F">
        <w:rPr>
          <w:i/>
          <w:iCs/>
          <w:color w:val="333333"/>
          <w:shd w:val="clear" w:color="auto" w:fill="FFFFFF"/>
        </w:rPr>
        <w:t>The</w:t>
      </w:r>
      <w:proofErr w:type="spellEnd"/>
      <w:r w:rsidR="00D8692F" w:rsidRPr="00D8692F">
        <w:rPr>
          <w:i/>
          <w:iCs/>
          <w:color w:val="333333"/>
          <w:shd w:val="clear" w:color="auto" w:fill="FFFFFF"/>
        </w:rPr>
        <w:t xml:space="preserve"> Yonge Street circuit</w:t>
      </w:r>
      <w:r w:rsidR="00D8692F" w:rsidRPr="00D8692F">
        <w:rPr>
          <w:color w:val="333333"/>
          <w:shd w:val="clear" w:color="auto" w:fill="FFFFFF"/>
        </w:rPr>
        <w:t xml:space="preserve"> </w:t>
      </w:r>
      <w:r>
        <w:rPr>
          <w:color w:val="333333"/>
          <w:shd w:val="clear" w:color="auto" w:fill="FFFFFF"/>
        </w:rPr>
        <w:t>which stretch</w:t>
      </w:r>
      <w:r w:rsidR="00D8692F" w:rsidRPr="00D8692F">
        <w:rPr>
          <w:color w:val="333333"/>
          <w:shd w:val="clear" w:color="auto" w:fill="FFFFFF"/>
        </w:rPr>
        <w:t xml:space="preserve"> 50 miles by 25 miles. Egerton Ryerson wrote </w:t>
      </w:r>
      <w:r>
        <w:rPr>
          <w:color w:val="333333"/>
          <w:shd w:val="clear" w:color="auto" w:fill="FFFFFF"/>
        </w:rPr>
        <w:t xml:space="preserve">that the Yonge circuit started in 1805 with then Circuit Rider Nathan Bangs and </w:t>
      </w:r>
      <w:r w:rsidR="00D8692F" w:rsidRPr="00D8692F">
        <w:rPr>
          <w:color w:val="333333"/>
          <w:shd w:val="clear" w:color="auto" w:fill="FFFFFF"/>
        </w:rPr>
        <w:t xml:space="preserve">in 1825 that the Yonge circuit embraced York, Vaughan, King, West Gwillimbury, </w:t>
      </w:r>
      <w:proofErr w:type="spellStart"/>
      <w:r w:rsidR="00D8692F" w:rsidRPr="00D8692F">
        <w:rPr>
          <w:color w:val="333333"/>
          <w:shd w:val="clear" w:color="auto" w:fill="FFFFFF"/>
        </w:rPr>
        <w:t>Whitchurch</w:t>
      </w:r>
      <w:proofErr w:type="spellEnd"/>
      <w:r w:rsidR="00D8692F" w:rsidRPr="00D8692F">
        <w:rPr>
          <w:color w:val="333333"/>
          <w:shd w:val="clear" w:color="auto" w:fill="FFFFFF"/>
        </w:rPr>
        <w:t xml:space="preserve"> (Stouffville), Markham, Pickering, and Scarborough, and </w:t>
      </w:r>
      <w:r>
        <w:rPr>
          <w:color w:val="333333"/>
          <w:shd w:val="clear" w:color="auto" w:fill="FFFFFF"/>
        </w:rPr>
        <w:t xml:space="preserve">though the roads were primitive and rough </w:t>
      </w:r>
      <w:r w:rsidR="00D8692F" w:rsidRPr="00D8692F">
        <w:rPr>
          <w:color w:val="333333"/>
          <w:shd w:val="clear" w:color="auto" w:fill="FFFFFF"/>
        </w:rPr>
        <w:t>the Methodist ministers</w:t>
      </w:r>
      <w:r w:rsidR="00D8692F">
        <w:rPr>
          <w:color w:val="333333"/>
          <w:shd w:val="clear" w:color="auto" w:fill="FFFFFF"/>
        </w:rPr>
        <w:t xml:space="preserve"> -</w:t>
      </w:r>
      <w:r w:rsidR="00D8692F" w:rsidRPr="00D8692F">
        <w:rPr>
          <w:color w:val="333333"/>
          <w:shd w:val="clear" w:color="auto" w:fill="FFFFFF"/>
        </w:rPr>
        <w:t xml:space="preserve">The pioneer ministers in 1824-25 were William H. Williams and James Atwood and, in 1824, James Richardson was appointed along with Mr. Hyland to serve the new settlement and Yonge Street circuit along with Egerton Ryerson. </w:t>
      </w:r>
      <w:r w:rsidR="00D8692F" w:rsidRPr="00D8692F">
        <w:rPr>
          <w:color w:val="333333"/>
          <w:shd w:val="clear" w:color="auto" w:fill="FFFFFF"/>
        </w:rPr>
        <w:tab/>
      </w:r>
      <w:r w:rsidR="00D8692F" w:rsidRPr="00D8692F">
        <w:rPr>
          <w:color w:val="333333"/>
          <w:shd w:val="clear" w:color="auto" w:fill="FFFFFF"/>
        </w:rPr>
        <w:tab/>
      </w:r>
      <w:r w:rsidR="00D8692F" w:rsidRPr="00D8692F">
        <w:rPr>
          <w:color w:val="333333"/>
          <w:shd w:val="clear" w:color="auto" w:fill="FFFFFF"/>
        </w:rPr>
        <w:tab/>
      </w:r>
      <w:r w:rsidR="00D8692F" w:rsidRPr="00D8692F">
        <w:rPr>
          <w:color w:val="333333"/>
          <w:shd w:val="clear" w:color="auto" w:fill="FFFFFF"/>
        </w:rPr>
        <w:tab/>
      </w:r>
      <w:r w:rsidR="00D8692F">
        <w:rPr>
          <w:color w:val="333333"/>
          <w:shd w:val="clear" w:color="auto" w:fill="FFFFFF"/>
        </w:rPr>
        <w:tab/>
      </w:r>
      <w:r w:rsidR="00D8692F">
        <w:rPr>
          <w:color w:val="333333"/>
          <w:shd w:val="clear" w:color="auto" w:fill="FFFFFF"/>
        </w:rPr>
        <w:tab/>
      </w:r>
      <w:r>
        <w:rPr>
          <w:color w:val="333333"/>
          <w:shd w:val="clear" w:color="auto" w:fill="FFFFFF"/>
        </w:rPr>
        <w:tab/>
      </w:r>
      <w:r>
        <w:rPr>
          <w:color w:val="333333"/>
          <w:shd w:val="clear" w:color="auto" w:fill="FFFFFF"/>
        </w:rPr>
        <w:tab/>
      </w:r>
      <w:r>
        <w:rPr>
          <w:color w:val="333333"/>
          <w:shd w:val="clear" w:color="auto" w:fill="FFFFFF"/>
        </w:rPr>
        <w:tab/>
      </w:r>
      <w:r>
        <w:rPr>
          <w:color w:val="333333"/>
          <w:shd w:val="clear" w:color="auto" w:fill="FFFFFF"/>
        </w:rPr>
        <w:tab/>
      </w:r>
      <w:r>
        <w:rPr>
          <w:color w:val="333333"/>
          <w:shd w:val="clear" w:color="auto" w:fill="FFFFFF"/>
        </w:rPr>
        <w:tab/>
      </w:r>
      <w:r>
        <w:rPr>
          <w:color w:val="333333"/>
          <w:shd w:val="clear" w:color="auto" w:fill="FFFFFF"/>
        </w:rPr>
        <w:tab/>
      </w:r>
      <w:r w:rsidR="00D8692F" w:rsidRPr="00D8692F">
        <w:rPr>
          <w:color w:val="333333"/>
          <w:shd w:val="clear" w:color="auto" w:fill="FFFFFF"/>
        </w:rPr>
        <w:t xml:space="preserve">A report about the Yonge Street circuit in 1833 indicates that revival meetings were held in Tyler’s Meeting House, Petch’s barn in </w:t>
      </w:r>
      <w:proofErr w:type="spellStart"/>
      <w:r w:rsidR="00D8692F" w:rsidRPr="00D8692F">
        <w:rPr>
          <w:color w:val="333333"/>
          <w:shd w:val="clear" w:color="auto" w:fill="FFFFFF"/>
        </w:rPr>
        <w:t>Whitchurch</w:t>
      </w:r>
      <w:proofErr w:type="spellEnd"/>
      <w:r w:rsidR="00D8692F" w:rsidRPr="00D8692F">
        <w:rPr>
          <w:color w:val="333333"/>
          <w:shd w:val="clear" w:color="auto" w:fill="FFFFFF"/>
        </w:rPr>
        <w:t>,</w:t>
      </w:r>
    </w:p>
    <w:p w14:paraId="73C8B755" w14:textId="26B9217E" w:rsidR="00945E79" w:rsidRPr="00D8692F" w:rsidRDefault="009577E5" w:rsidP="00D8692F">
      <w:pPr>
        <w:pStyle w:val="DefaultText"/>
        <w:ind w:firstLine="720"/>
        <w:rPr>
          <w:color w:val="000000"/>
        </w:rPr>
      </w:pPr>
      <w:r w:rsidRPr="00D8692F">
        <w:rPr>
          <w:color w:val="000000"/>
        </w:rPr>
        <w:t xml:space="preserve">And Rev Edward </w:t>
      </w:r>
      <w:proofErr w:type="spellStart"/>
      <w:r w:rsidRPr="00D8692F">
        <w:rPr>
          <w:color w:val="000000"/>
        </w:rPr>
        <w:t>Sallows</w:t>
      </w:r>
      <w:proofErr w:type="spellEnd"/>
      <w:r w:rsidRPr="00D8692F">
        <w:rPr>
          <w:color w:val="000000"/>
        </w:rPr>
        <w:t xml:space="preserve"> </w:t>
      </w:r>
      <w:r w:rsidR="00D8692F" w:rsidRPr="00D8692F">
        <w:rPr>
          <w:color w:val="000000"/>
        </w:rPr>
        <w:t xml:space="preserve">having been ordained that very year in 1841 </w:t>
      </w:r>
      <w:r w:rsidRPr="00D8692F">
        <w:rPr>
          <w:color w:val="000000"/>
        </w:rPr>
        <w:t>came to hold services in the old school house</w:t>
      </w:r>
      <w:r w:rsidR="00D8692F" w:rsidRPr="00D8692F">
        <w:rPr>
          <w:color w:val="000000"/>
        </w:rPr>
        <w:t xml:space="preserve"> in Stouffville</w:t>
      </w:r>
      <w:r w:rsidR="00CD7B0D" w:rsidRPr="00D8692F">
        <w:rPr>
          <w:color w:val="000000"/>
        </w:rPr>
        <w:t xml:space="preserve">. </w:t>
      </w:r>
      <w:r w:rsidR="007335B0" w:rsidRPr="00D8692F">
        <w:rPr>
          <w:color w:val="000000"/>
        </w:rPr>
        <w:t xml:space="preserve"> </w:t>
      </w:r>
    </w:p>
    <w:p w14:paraId="354A6B07" w14:textId="65A4C676" w:rsidR="00945E79" w:rsidRDefault="00D5604A" w:rsidP="00945E79">
      <w:pPr>
        <w:pStyle w:val="DefaultText"/>
        <w:ind w:firstLine="720"/>
        <w:rPr>
          <w:color w:val="000000"/>
        </w:rPr>
      </w:pPr>
      <w:r>
        <w:rPr>
          <w:color w:val="000000"/>
        </w:rPr>
        <w:t>Now, a circuit rider</w:t>
      </w:r>
      <w:r w:rsidR="00D8692F">
        <w:rPr>
          <w:color w:val="000000"/>
        </w:rPr>
        <w:t xml:space="preserve"> or saddleback</w:t>
      </w:r>
      <w:r>
        <w:rPr>
          <w:color w:val="000000"/>
        </w:rPr>
        <w:t xml:space="preserve"> was a preacher who had a list of communities of faith that were not yet churches but would gather in homes </w:t>
      </w:r>
      <w:r w:rsidR="00945E79">
        <w:rPr>
          <w:color w:val="000000"/>
        </w:rPr>
        <w:t xml:space="preserve">in small groups </w:t>
      </w:r>
      <w:r>
        <w:rPr>
          <w:color w:val="000000"/>
        </w:rPr>
        <w:t>for prayer, scripture and where the circuit rider would arrive and often s</w:t>
      </w:r>
      <w:r w:rsidR="00945E79">
        <w:rPr>
          <w:color w:val="000000"/>
        </w:rPr>
        <w:t>t</w:t>
      </w:r>
      <w:r>
        <w:rPr>
          <w:color w:val="000000"/>
        </w:rPr>
        <w:t>ay</w:t>
      </w:r>
      <w:r w:rsidR="00945E79">
        <w:rPr>
          <w:color w:val="000000"/>
        </w:rPr>
        <w:t xml:space="preserve"> for a weekend or more</w:t>
      </w:r>
      <w:r>
        <w:rPr>
          <w:color w:val="000000"/>
        </w:rPr>
        <w:t xml:space="preserve"> once every 4 months, to officiate weddings, funerals, baptisms and confirm people in the faith</w:t>
      </w:r>
      <w:r w:rsidR="00945E79">
        <w:rPr>
          <w:color w:val="000000"/>
        </w:rPr>
        <w:t>, preach the gospel, and admonish the backslidden</w:t>
      </w:r>
      <w:r>
        <w:rPr>
          <w:color w:val="000000"/>
        </w:rPr>
        <w:t>.</w:t>
      </w:r>
      <w:r w:rsidR="00945E79">
        <w:rPr>
          <w:color w:val="000000"/>
        </w:rPr>
        <w:t xml:space="preserve"> It was also at this time those who were deem faithful after examination, would be given a </w:t>
      </w:r>
      <w:r w:rsidR="00421F37">
        <w:rPr>
          <w:color w:val="000000"/>
        </w:rPr>
        <w:t xml:space="preserve">communion </w:t>
      </w:r>
      <w:r w:rsidR="00945E79">
        <w:rPr>
          <w:color w:val="000000"/>
        </w:rPr>
        <w:t xml:space="preserve">ticket that would allow them entrance to take Communion during the circuit riders visit. </w:t>
      </w:r>
    </w:p>
    <w:p w14:paraId="3ED171C7" w14:textId="4DB0DB4E" w:rsidR="002E1458" w:rsidRDefault="00945E79" w:rsidP="00144D08">
      <w:pPr>
        <w:pStyle w:val="DefaultText"/>
        <w:rPr>
          <w:color w:val="000000"/>
        </w:rPr>
      </w:pPr>
      <w:r>
        <w:rPr>
          <w:color w:val="000000"/>
        </w:rPr>
        <w:tab/>
        <w:t xml:space="preserve">So, if you were ever wondering why we as a congregation only celebrate communion 4 times a year and not every Sunday like the Catholics, this is why.  </w:t>
      </w:r>
      <w:r w:rsidR="00D5604A">
        <w:rPr>
          <w:color w:val="000000"/>
        </w:rPr>
        <w:t xml:space="preserve"> </w:t>
      </w:r>
    </w:p>
    <w:p w14:paraId="44936029" w14:textId="362E12D5" w:rsidR="00945E79" w:rsidRDefault="007335B0" w:rsidP="002E1458">
      <w:pPr>
        <w:pStyle w:val="DefaultText"/>
        <w:ind w:firstLine="720"/>
        <w:rPr>
          <w:color w:val="000000"/>
        </w:rPr>
      </w:pPr>
      <w:r w:rsidRPr="007335B0">
        <w:rPr>
          <w:color w:val="000000"/>
        </w:rPr>
        <w:t>The reason we are celebrating 17</w:t>
      </w:r>
      <w:r w:rsidR="00321070">
        <w:rPr>
          <w:color w:val="000000"/>
        </w:rPr>
        <w:t>0</w:t>
      </w:r>
      <w:r w:rsidR="002E1458">
        <w:rPr>
          <w:color w:val="000000"/>
        </w:rPr>
        <w:t xml:space="preserve"> </w:t>
      </w:r>
      <w:r w:rsidRPr="007335B0">
        <w:rPr>
          <w:color w:val="000000"/>
        </w:rPr>
        <w:t xml:space="preserve">years </w:t>
      </w:r>
      <w:r w:rsidR="002E1458">
        <w:rPr>
          <w:color w:val="000000"/>
        </w:rPr>
        <w:t xml:space="preserve">as a Church </w:t>
      </w:r>
      <w:r w:rsidRPr="007335B0">
        <w:rPr>
          <w:color w:val="000000"/>
        </w:rPr>
        <w:t xml:space="preserve">and not as we could </w:t>
      </w:r>
      <w:r w:rsidR="00E4579F">
        <w:rPr>
          <w:color w:val="000000"/>
        </w:rPr>
        <w:t xml:space="preserve">218, 198 or </w:t>
      </w:r>
      <w:r w:rsidR="008F3D7F">
        <w:rPr>
          <w:color w:val="000000"/>
        </w:rPr>
        <w:t>18</w:t>
      </w:r>
      <w:r w:rsidR="009577E5">
        <w:rPr>
          <w:color w:val="000000"/>
        </w:rPr>
        <w:t>2</w:t>
      </w:r>
      <w:r w:rsidRPr="007335B0">
        <w:rPr>
          <w:color w:val="000000"/>
        </w:rPr>
        <w:t xml:space="preserve"> years of ministry</w:t>
      </w:r>
      <w:r w:rsidR="00D8692F">
        <w:rPr>
          <w:color w:val="000000"/>
        </w:rPr>
        <w:t xml:space="preserve"> </w:t>
      </w:r>
      <w:r w:rsidR="00E4579F">
        <w:rPr>
          <w:color w:val="000000"/>
        </w:rPr>
        <w:t xml:space="preserve">is that </w:t>
      </w:r>
      <w:r w:rsidRPr="007335B0">
        <w:rPr>
          <w:color w:val="000000"/>
        </w:rPr>
        <w:t>the fact was the Methodist Missionary Society did not consider a co</w:t>
      </w:r>
      <w:r w:rsidR="00D5604A">
        <w:rPr>
          <w:color w:val="000000"/>
        </w:rPr>
        <w:t>mmunity of faith</w:t>
      </w:r>
      <w:r w:rsidRPr="007335B0">
        <w:rPr>
          <w:color w:val="000000"/>
        </w:rPr>
        <w:t xml:space="preserve"> to be official</w:t>
      </w:r>
      <w:r w:rsidR="00945E79">
        <w:rPr>
          <w:color w:val="000000"/>
        </w:rPr>
        <w:t xml:space="preserve">ly </w:t>
      </w:r>
      <w:r w:rsidR="00D5604A">
        <w:rPr>
          <w:color w:val="000000"/>
        </w:rPr>
        <w:t xml:space="preserve">a church and </w:t>
      </w:r>
      <w:r w:rsidR="00945E79">
        <w:rPr>
          <w:color w:val="000000"/>
        </w:rPr>
        <w:t xml:space="preserve">thereby </w:t>
      </w:r>
      <w:r w:rsidR="00D5604A">
        <w:rPr>
          <w:color w:val="000000"/>
        </w:rPr>
        <w:t>be allowed to have a minister</w:t>
      </w:r>
      <w:r w:rsidRPr="007335B0">
        <w:rPr>
          <w:color w:val="000000"/>
        </w:rPr>
        <w:t xml:space="preserve"> </w:t>
      </w:r>
      <w:r w:rsidR="00945E79">
        <w:rPr>
          <w:color w:val="000000"/>
        </w:rPr>
        <w:t xml:space="preserve">of their own </w:t>
      </w:r>
      <w:r w:rsidRPr="007335B0">
        <w:rPr>
          <w:color w:val="000000"/>
        </w:rPr>
        <w:t>until they were not only self-supporting but able to commit to giv</w:t>
      </w:r>
      <w:r w:rsidR="00E4579F">
        <w:rPr>
          <w:color w:val="000000"/>
        </w:rPr>
        <w:t xml:space="preserve">ing support </w:t>
      </w:r>
      <w:r w:rsidRPr="007335B0">
        <w:rPr>
          <w:color w:val="000000"/>
        </w:rPr>
        <w:t xml:space="preserve">to the </w:t>
      </w:r>
      <w:r w:rsidR="00D5604A">
        <w:rPr>
          <w:color w:val="000000"/>
        </w:rPr>
        <w:t xml:space="preserve">local </w:t>
      </w:r>
      <w:r w:rsidRPr="007335B0">
        <w:rPr>
          <w:color w:val="000000"/>
        </w:rPr>
        <w:t xml:space="preserve">Methodist Missionary Society to support mission work </w:t>
      </w:r>
      <w:r w:rsidR="00945E79">
        <w:rPr>
          <w:color w:val="000000"/>
        </w:rPr>
        <w:t>in the region</w:t>
      </w:r>
      <w:r w:rsidR="00D5604A">
        <w:rPr>
          <w:color w:val="000000"/>
        </w:rPr>
        <w:t xml:space="preserve"> and internationally</w:t>
      </w:r>
      <w:r w:rsidRPr="007335B0">
        <w:rPr>
          <w:color w:val="000000"/>
        </w:rPr>
        <w:t xml:space="preserve">.  </w:t>
      </w:r>
      <w:r w:rsidR="00945E79">
        <w:rPr>
          <w:color w:val="000000"/>
        </w:rPr>
        <w:tab/>
      </w:r>
      <w:r w:rsidR="00945E79">
        <w:rPr>
          <w:color w:val="000000"/>
        </w:rPr>
        <w:tab/>
      </w:r>
      <w:r w:rsidR="00945E79">
        <w:rPr>
          <w:color w:val="000000"/>
        </w:rPr>
        <w:tab/>
      </w:r>
      <w:r w:rsidRPr="007335B0">
        <w:rPr>
          <w:color w:val="000000"/>
        </w:rPr>
        <w:t>A true Methodist Church was a church that was willing to think of others. And so it was, that in 18</w:t>
      </w:r>
      <w:r w:rsidR="002E1458">
        <w:rPr>
          <w:color w:val="000000"/>
        </w:rPr>
        <w:t>53</w:t>
      </w:r>
      <w:r w:rsidRPr="007335B0">
        <w:rPr>
          <w:color w:val="000000"/>
        </w:rPr>
        <w:t xml:space="preserve"> the Methodist </w:t>
      </w:r>
      <w:r w:rsidR="00D5604A">
        <w:rPr>
          <w:color w:val="000000"/>
        </w:rPr>
        <w:t xml:space="preserve">church </w:t>
      </w:r>
      <w:r w:rsidR="002E1458">
        <w:rPr>
          <w:color w:val="000000"/>
        </w:rPr>
        <w:t>in Stouffville</w:t>
      </w:r>
      <w:r w:rsidRPr="007335B0">
        <w:rPr>
          <w:color w:val="000000"/>
        </w:rPr>
        <w:t xml:space="preserve"> was born when we were able to support not only ourselves, and the work of the </w:t>
      </w:r>
      <w:r w:rsidR="00945E79">
        <w:rPr>
          <w:color w:val="000000"/>
        </w:rPr>
        <w:t xml:space="preserve">regional </w:t>
      </w:r>
      <w:r w:rsidRPr="007335B0">
        <w:rPr>
          <w:color w:val="000000"/>
        </w:rPr>
        <w:t>circuit</w:t>
      </w:r>
      <w:r w:rsidR="00945E79">
        <w:rPr>
          <w:color w:val="000000"/>
        </w:rPr>
        <w:t xml:space="preserve"> riding</w:t>
      </w:r>
      <w:r w:rsidR="00D8692F">
        <w:rPr>
          <w:color w:val="000000"/>
        </w:rPr>
        <w:t xml:space="preserve"> saddleback</w:t>
      </w:r>
      <w:r w:rsidR="00945E79">
        <w:rPr>
          <w:color w:val="000000"/>
        </w:rPr>
        <w:t xml:space="preserve"> preacher</w:t>
      </w:r>
      <w:r w:rsidRPr="007335B0">
        <w:rPr>
          <w:color w:val="000000"/>
        </w:rPr>
        <w:t xml:space="preserve"> but the mission of the Methodist Church </w:t>
      </w:r>
      <w:r w:rsidR="00D8692F">
        <w:rPr>
          <w:color w:val="000000"/>
        </w:rPr>
        <w:t>beyond</w:t>
      </w:r>
      <w:r w:rsidRPr="007335B0">
        <w:rPr>
          <w:color w:val="000000"/>
        </w:rPr>
        <w:t xml:space="preserve">. </w:t>
      </w:r>
    </w:p>
    <w:p w14:paraId="10ED34AE" w14:textId="37464963" w:rsidR="00945E79" w:rsidRDefault="00945E79" w:rsidP="002E1458">
      <w:pPr>
        <w:pStyle w:val="DefaultText"/>
        <w:ind w:firstLine="720"/>
        <w:rPr>
          <w:color w:val="000000"/>
        </w:rPr>
      </w:pPr>
      <w:r>
        <w:rPr>
          <w:color w:val="000000"/>
        </w:rPr>
        <w:lastRenderedPageBreak/>
        <w:t xml:space="preserve">Now, having heard that the first minister of Stouffville Methodist Church was </w:t>
      </w:r>
      <w:proofErr w:type="spellStart"/>
      <w:r>
        <w:rPr>
          <w:color w:val="000000"/>
        </w:rPr>
        <w:t>Cornieliu</w:t>
      </w:r>
      <w:r w:rsidR="00D8692F">
        <w:rPr>
          <w:color w:val="000000"/>
        </w:rPr>
        <w:t>s</w:t>
      </w:r>
      <w:proofErr w:type="spellEnd"/>
      <w:r w:rsidR="00D8692F">
        <w:rPr>
          <w:color w:val="000000"/>
        </w:rPr>
        <w:t xml:space="preserve"> </w:t>
      </w:r>
      <w:proofErr w:type="spellStart"/>
      <w:r w:rsidR="00D8692F">
        <w:rPr>
          <w:color w:val="000000"/>
        </w:rPr>
        <w:t>Flummerfeldt</w:t>
      </w:r>
      <w:proofErr w:type="spellEnd"/>
      <w:r w:rsidR="00D8692F">
        <w:rPr>
          <w:color w:val="000000"/>
        </w:rPr>
        <w:t>, it</w:t>
      </w:r>
      <w:r>
        <w:rPr>
          <w:color w:val="000000"/>
        </w:rPr>
        <w:t xml:space="preserve"> didn’t mean he was the minister of only Stouffville Methodist Church. Rev.</w:t>
      </w:r>
      <w:r w:rsidR="00D8692F">
        <w:rPr>
          <w:color w:val="000000"/>
        </w:rPr>
        <w:t xml:space="preserve"> </w:t>
      </w:r>
      <w:proofErr w:type="spellStart"/>
      <w:r w:rsidR="00D8692F">
        <w:rPr>
          <w:color w:val="000000"/>
        </w:rPr>
        <w:t>Flummerfledt</w:t>
      </w:r>
      <w:proofErr w:type="spellEnd"/>
      <w:r w:rsidR="00D8692F">
        <w:rPr>
          <w:color w:val="000000"/>
        </w:rPr>
        <w:t xml:space="preserve"> l</w:t>
      </w:r>
      <w:r>
        <w:rPr>
          <w:color w:val="000000"/>
        </w:rPr>
        <w:t xml:space="preserve">ived in the local area, unlike the circuit rider who would travel many hundreds of miles on horseback every week crisscrossing large parts of Eastern Ontario and then circling back to do it again and again arriving as I said 4 times a year to each community of faith. </w:t>
      </w:r>
    </w:p>
    <w:p w14:paraId="09DF2B64" w14:textId="357EC488" w:rsidR="00D8692F" w:rsidRDefault="00945E79" w:rsidP="002E1458">
      <w:pPr>
        <w:pStyle w:val="DefaultText"/>
        <w:ind w:firstLine="720"/>
        <w:rPr>
          <w:color w:val="000000"/>
        </w:rPr>
      </w:pPr>
      <w:proofErr w:type="spellStart"/>
      <w:r>
        <w:rPr>
          <w:color w:val="000000"/>
        </w:rPr>
        <w:t>Rev.C</w:t>
      </w:r>
      <w:proofErr w:type="spellEnd"/>
      <w:r>
        <w:rPr>
          <w:color w:val="000000"/>
        </w:rPr>
        <w:t xml:space="preserve"> </w:t>
      </w:r>
      <w:proofErr w:type="spellStart"/>
      <w:r w:rsidR="00D8692F">
        <w:rPr>
          <w:color w:val="000000"/>
        </w:rPr>
        <w:t>Flummerfeldt</w:t>
      </w:r>
      <w:proofErr w:type="spellEnd"/>
      <w:r w:rsidR="00D8692F">
        <w:rPr>
          <w:color w:val="000000"/>
        </w:rPr>
        <w:t xml:space="preserve"> </w:t>
      </w:r>
      <w:r>
        <w:rPr>
          <w:color w:val="000000"/>
        </w:rPr>
        <w:t xml:space="preserve">had </w:t>
      </w:r>
      <w:r w:rsidR="009577E5">
        <w:rPr>
          <w:color w:val="000000"/>
        </w:rPr>
        <w:t>a 5 point circuit including Stouffville, Bloomington Goodwood, Church Hill, and California Corners</w:t>
      </w:r>
      <w:r>
        <w:rPr>
          <w:color w:val="000000"/>
        </w:rPr>
        <w:t xml:space="preserve"> that he would travel by horseback to each Sunday. </w:t>
      </w:r>
      <w:r w:rsidR="00D8692F">
        <w:rPr>
          <w:color w:val="000000"/>
        </w:rPr>
        <w:tab/>
      </w:r>
      <w:r w:rsidR="00D8692F">
        <w:rPr>
          <w:color w:val="000000"/>
        </w:rPr>
        <w:tab/>
      </w:r>
      <w:r>
        <w:rPr>
          <w:color w:val="000000"/>
        </w:rPr>
        <w:t xml:space="preserve">And given that each </w:t>
      </w:r>
      <w:r w:rsidR="005F7FD3">
        <w:rPr>
          <w:color w:val="000000"/>
        </w:rPr>
        <w:t xml:space="preserve">large </w:t>
      </w:r>
      <w:r>
        <w:rPr>
          <w:color w:val="000000"/>
        </w:rPr>
        <w:t xml:space="preserve">community was approximately 7 miles away </w:t>
      </w:r>
      <w:r w:rsidR="005F7FD3">
        <w:rPr>
          <w:color w:val="000000"/>
        </w:rPr>
        <w:t xml:space="preserve">with smaller ones in between </w:t>
      </w:r>
      <w:r>
        <w:rPr>
          <w:color w:val="000000"/>
        </w:rPr>
        <w:t>that allowed a man on a horse and buggy to get to the next community in 3hrs, and on horseback in 1-1.5hr</w:t>
      </w:r>
      <w:r w:rsidR="005F7FD3">
        <w:rPr>
          <w:color w:val="000000"/>
        </w:rPr>
        <w:t xml:space="preserve">. With </w:t>
      </w:r>
      <w:r w:rsidR="00D8692F">
        <w:rPr>
          <w:color w:val="000000"/>
        </w:rPr>
        <w:t xml:space="preserve">the smaller </w:t>
      </w:r>
      <w:r w:rsidR="005F7FD3">
        <w:rPr>
          <w:color w:val="000000"/>
        </w:rPr>
        <w:t xml:space="preserve">communities </w:t>
      </w:r>
      <w:r w:rsidR="00D8692F">
        <w:rPr>
          <w:color w:val="000000"/>
        </w:rPr>
        <w:t xml:space="preserve">in between the larger ones </w:t>
      </w:r>
      <w:r>
        <w:rPr>
          <w:color w:val="000000"/>
        </w:rPr>
        <w:t xml:space="preserve">allowing the minister to arrive in the late afternoon for the final service and </w:t>
      </w:r>
      <w:r w:rsidR="00421F37">
        <w:rPr>
          <w:color w:val="000000"/>
        </w:rPr>
        <w:t>after</w:t>
      </w:r>
      <w:r w:rsidR="003C3302">
        <w:rPr>
          <w:color w:val="000000"/>
        </w:rPr>
        <w:t xml:space="preserve"> </w:t>
      </w:r>
      <w:r w:rsidR="00421F37">
        <w:rPr>
          <w:color w:val="000000"/>
        </w:rPr>
        <w:t xml:space="preserve">which he would </w:t>
      </w:r>
      <w:r w:rsidR="005F7FD3">
        <w:rPr>
          <w:color w:val="000000"/>
        </w:rPr>
        <w:t>travel</w:t>
      </w:r>
      <w:r w:rsidR="00421F37">
        <w:rPr>
          <w:color w:val="000000"/>
        </w:rPr>
        <w:t xml:space="preserve"> </w:t>
      </w:r>
      <w:r w:rsidR="005F7FD3">
        <w:rPr>
          <w:color w:val="000000"/>
        </w:rPr>
        <w:t>into the night to return home</w:t>
      </w:r>
      <w:r w:rsidR="00421F37">
        <w:rPr>
          <w:color w:val="000000"/>
        </w:rPr>
        <w:t xml:space="preserve">. </w:t>
      </w:r>
    </w:p>
    <w:p w14:paraId="2A1F6472" w14:textId="33CD6EFB" w:rsidR="00945E79" w:rsidRDefault="00421F37" w:rsidP="002E1458">
      <w:pPr>
        <w:pStyle w:val="DefaultText"/>
        <w:ind w:firstLine="720"/>
        <w:rPr>
          <w:color w:val="000000"/>
        </w:rPr>
      </w:pPr>
      <w:r>
        <w:rPr>
          <w:color w:val="000000"/>
        </w:rPr>
        <w:t xml:space="preserve">And this </w:t>
      </w:r>
      <w:r w:rsidR="005F7FD3">
        <w:rPr>
          <w:color w:val="000000"/>
        </w:rPr>
        <w:t>why the tradition</w:t>
      </w:r>
      <w:r>
        <w:rPr>
          <w:color w:val="000000"/>
        </w:rPr>
        <w:t>al day off of a minister had</w:t>
      </w:r>
      <w:r w:rsidR="005F7FD3">
        <w:rPr>
          <w:color w:val="000000"/>
        </w:rPr>
        <w:t xml:space="preserve"> remained for</w:t>
      </w:r>
      <w:r w:rsidR="00E4579F">
        <w:rPr>
          <w:color w:val="000000"/>
        </w:rPr>
        <w:t xml:space="preserve"> the last 170 years </w:t>
      </w:r>
      <w:r>
        <w:rPr>
          <w:color w:val="000000"/>
        </w:rPr>
        <w:t xml:space="preserve">– to be </w:t>
      </w:r>
      <w:r w:rsidR="005F7FD3">
        <w:rPr>
          <w:color w:val="000000"/>
        </w:rPr>
        <w:t xml:space="preserve">Monday. </w:t>
      </w:r>
      <w:r w:rsidR="00D8692F">
        <w:rPr>
          <w:color w:val="000000"/>
        </w:rPr>
        <w:t xml:space="preserve">For after riding on a horse for 18hrs, it was unlikely that he would have wanted to get up in the morning let alone be able to walk. </w:t>
      </w:r>
    </w:p>
    <w:p w14:paraId="145C79D3" w14:textId="0CE80D63" w:rsidR="00CD7B0D" w:rsidRDefault="00945E79" w:rsidP="002E1458">
      <w:pPr>
        <w:pStyle w:val="DefaultText"/>
        <w:ind w:firstLine="720"/>
        <w:rPr>
          <w:color w:val="000000"/>
        </w:rPr>
      </w:pPr>
      <w:r>
        <w:rPr>
          <w:color w:val="000000"/>
        </w:rPr>
        <w:t>Prior to my being ordained 34 years ago,</w:t>
      </w:r>
      <w:r w:rsidR="00CD7B0D">
        <w:rPr>
          <w:color w:val="000000"/>
        </w:rPr>
        <w:t xml:space="preserve"> </w:t>
      </w:r>
      <w:r>
        <w:rPr>
          <w:color w:val="000000"/>
        </w:rPr>
        <w:t xml:space="preserve">I served as a student minister </w:t>
      </w:r>
      <w:r w:rsidR="005F7FD3">
        <w:rPr>
          <w:color w:val="000000"/>
        </w:rPr>
        <w:t xml:space="preserve">for </w:t>
      </w:r>
      <w:r>
        <w:rPr>
          <w:color w:val="000000"/>
        </w:rPr>
        <w:t xml:space="preserve">two of the four years </w:t>
      </w:r>
      <w:r w:rsidR="005F7FD3">
        <w:rPr>
          <w:color w:val="000000"/>
        </w:rPr>
        <w:t xml:space="preserve">I was </w:t>
      </w:r>
      <w:r>
        <w:rPr>
          <w:color w:val="000000"/>
        </w:rPr>
        <w:t>in seminary. The first year I did so</w:t>
      </w:r>
      <w:r w:rsidR="005F7FD3">
        <w:rPr>
          <w:color w:val="000000"/>
        </w:rPr>
        <w:t xml:space="preserve"> preaching </w:t>
      </w:r>
      <w:r>
        <w:rPr>
          <w:color w:val="000000"/>
        </w:rPr>
        <w:t>each Sunday on a 6 point charge outside of Saskatoon. Liane and I would start at 6</w:t>
      </w:r>
      <w:r w:rsidR="005F7FD3">
        <w:rPr>
          <w:color w:val="000000"/>
        </w:rPr>
        <w:t>:</w:t>
      </w:r>
      <w:r>
        <w:rPr>
          <w:color w:val="000000"/>
        </w:rPr>
        <w:t>30am and drive north 3hrs to preach at our first point, and continue on throughout the morning and into the afternoon to the other 5 points on my circuit until we were 6 hours north of Saskatoon. We would then arrive back by 9 pm after hav</w:t>
      </w:r>
      <w:r w:rsidR="00421F37">
        <w:rPr>
          <w:color w:val="000000"/>
        </w:rPr>
        <w:t>ing</w:t>
      </w:r>
      <w:r>
        <w:rPr>
          <w:color w:val="000000"/>
        </w:rPr>
        <w:t xml:space="preserve"> had lunch in one of the congregations members’ homes and sometimes early dinner in another</w:t>
      </w:r>
      <w:r w:rsidR="005F7FD3">
        <w:rPr>
          <w:color w:val="000000"/>
        </w:rPr>
        <w:t xml:space="preserve"> or picking it up along the way</w:t>
      </w:r>
      <w:r>
        <w:rPr>
          <w:color w:val="000000"/>
        </w:rPr>
        <w:t xml:space="preserve">. The only difference between </w:t>
      </w:r>
      <w:proofErr w:type="spellStart"/>
      <w:r>
        <w:rPr>
          <w:color w:val="000000"/>
        </w:rPr>
        <w:t>Cornielius</w:t>
      </w:r>
      <w:proofErr w:type="spellEnd"/>
      <w:r>
        <w:rPr>
          <w:color w:val="000000"/>
        </w:rPr>
        <w:t xml:space="preserve"> and I was that he had a horse and I a car – a rather big difference. </w:t>
      </w:r>
    </w:p>
    <w:p w14:paraId="3ABA4D93" w14:textId="77777777" w:rsidR="00CD7B0D" w:rsidRDefault="00CD7B0D" w:rsidP="00144D08">
      <w:pPr>
        <w:pStyle w:val="DefaultText"/>
        <w:rPr>
          <w:color w:val="000000"/>
        </w:rPr>
      </w:pPr>
    </w:p>
    <w:p w14:paraId="4EC22168" w14:textId="0A1332B2" w:rsidR="0017548D" w:rsidRDefault="003C3302" w:rsidP="00E4579F">
      <w:pPr>
        <w:pStyle w:val="DefaultText"/>
        <w:ind w:firstLine="720"/>
        <w:rPr>
          <w:color w:val="010000"/>
        </w:rPr>
      </w:pPr>
      <w:r>
        <w:rPr>
          <w:i/>
          <w:color w:val="010000"/>
        </w:rPr>
        <w:t xml:space="preserve">Isaiah said, </w:t>
      </w:r>
      <w:r w:rsidRPr="006776AD">
        <w:rPr>
          <w:i/>
          <w:color w:val="010000"/>
        </w:rPr>
        <w:t>The spirit of the Lord God</w:t>
      </w:r>
      <w:r>
        <w:rPr>
          <w:i/>
          <w:color w:val="010000"/>
        </w:rPr>
        <w:t xml:space="preserve"> is upon me,</w:t>
      </w:r>
      <w:r w:rsidRPr="006776AD">
        <w:rPr>
          <w:i/>
          <w:color w:val="010000"/>
        </w:rPr>
        <w:t> because the Lord has anointed me;</w:t>
      </w:r>
      <w:r>
        <w:rPr>
          <w:i/>
          <w:color w:val="010000"/>
        </w:rPr>
        <w:t xml:space="preserve"> </w:t>
      </w:r>
      <w:r w:rsidRPr="006776AD">
        <w:rPr>
          <w:i/>
          <w:color w:val="010000"/>
        </w:rPr>
        <w:t>he has sent me to bring good news to the oppressed,</w:t>
      </w:r>
      <w:r>
        <w:rPr>
          <w:rFonts w:ascii="Verdana" w:hAnsi="Verdana"/>
          <w:color w:val="010000"/>
        </w:rPr>
        <w:t> </w:t>
      </w:r>
      <w:r w:rsidRPr="006776AD">
        <w:rPr>
          <w:i/>
          <w:color w:val="010000"/>
        </w:rPr>
        <w:t>to bind up the broken-hearted</w:t>
      </w:r>
      <w:r>
        <w:rPr>
          <w:i/>
          <w:color w:val="010000"/>
        </w:rPr>
        <w:t>…</w:t>
      </w:r>
      <w:r>
        <w:rPr>
          <w:i/>
          <w:color w:val="010000"/>
        </w:rPr>
        <w:t xml:space="preserve">freedom to the captured, comfort to those who mourn…and you will be called Oaks of Righteousness… displaying His glory…as you serve as ministers of God. </w:t>
      </w:r>
      <w:r>
        <w:rPr>
          <w:i/>
          <w:color w:val="010000"/>
        </w:rPr>
        <w:t>”</w:t>
      </w:r>
      <w:r>
        <w:rPr>
          <w:rFonts w:ascii="Verdana" w:hAnsi="Verdana"/>
          <w:color w:val="010000"/>
        </w:rPr>
        <w:t xml:space="preserve"> </w:t>
      </w:r>
      <w:r>
        <w:rPr>
          <w:rFonts w:ascii="Verdana" w:hAnsi="Verdana"/>
          <w:color w:val="010000"/>
        </w:rPr>
        <w:tab/>
      </w:r>
      <w:r>
        <w:rPr>
          <w:rFonts w:ascii="Verdana" w:hAnsi="Verdana"/>
          <w:color w:val="010000"/>
        </w:rPr>
        <w:tab/>
      </w:r>
      <w:r>
        <w:rPr>
          <w:rFonts w:ascii="Verdana" w:hAnsi="Verdana"/>
          <w:color w:val="010000"/>
        </w:rPr>
        <w:tab/>
      </w:r>
      <w:r>
        <w:rPr>
          <w:rFonts w:ascii="Verdana" w:hAnsi="Verdana"/>
          <w:color w:val="010000"/>
        </w:rPr>
        <w:tab/>
      </w:r>
      <w:r>
        <w:rPr>
          <w:rFonts w:ascii="Verdana" w:hAnsi="Verdana"/>
          <w:color w:val="010000"/>
        </w:rPr>
        <w:tab/>
      </w:r>
      <w:r>
        <w:rPr>
          <w:rFonts w:ascii="Verdana" w:hAnsi="Verdana"/>
          <w:color w:val="010000"/>
        </w:rPr>
        <w:tab/>
      </w:r>
      <w:r>
        <w:rPr>
          <w:rFonts w:ascii="Verdana" w:hAnsi="Verdana"/>
          <w:color w:val="010000"/>
        </w:rPr>
        <w:tab/>
      </w:r>
      <w:r w:rsidR="00E65246">
        <w:rPr>
          <w:color w:val="010000"/>
        </w:rPr>
        <w:t>Given all that St</w:t>
      </w:r>
      <w:r w:rsidR="00155E66">
        <w:rPr>
          <w:color w:val="010000"/>
        </w:rPr>
        <w:t>ouffville</w:t>
      </w:r>
      <w:r w:rsidR="00E65246">
        <w:rPr>
          <w:color w:val="010000"/>
        </w:rPr>
        <w:t xml:space="preserve"> has done and has gone through</w:t>
      </w:r>
      <w:r w:rsidR="0017548D">
        <w:rPr>
          <w:color w:val="010000"/>
        </w:rPr>
        <w:t xml:space="preserve"> in these 17</w:t>
      </w:r>
      <w:r w:rsidR="00155E66">
        <w:rPr>
          <w:color w:val="010000"/>
        </w:rPr>
        <w:t>0</w:t>
      </w:r>
      <w:r w:rsidR="0017548D">
        <w:rPr>
          <w:color w:val="010000"/>
        </w:rPr>
        <w:t xml:space="preserve"> years; the on</w:t>
      </w:r>
      <w:r>
        <w:rPr>
          <w:color w:val="010000"/>
        </w:rPr>
        <w:t>ly</w:t>
      </w:r>
      <w:r w:rsidR="0017548D">
        <w:rPr>
          <w:color w:val="010000"/>
        </w:rPr>
        <w:t xml:space="preserve"> thing that </w:t>
      </w:r>
      <w:r>
        <w:rPr>
          <w:color w:val="010000"/>
        </w:rPr>
        <w:t>w</w:t>
      </w:r>
      <w:r w:rsidR="0017548D">
        <w:rPr>
          <w:color w:val="010000"/>
        </w:rPr>
        <w:t xml:space="preserve">ill </w:t>
      </w:r>
      <w:r w:rsidR="00E65246">
        <w:rPr>
          <w:color w:val="010000"/>
        </w:rPr>
        <w:t>stop u</w:t>
      </w:r>
      <w:r w:rsidR="00144D08" w:rsidRPr="00D0156B">
        <w:rPr>
          <w:color w:val="010000"/>
        </w:rPr>
        <w:t xml:space="preserve">s from being the oaks of righteousness displaying his glory as His </w:t>
      </w:r>
      <w:r w:rsidR="009D4CF9">
        <w:rPr>
          <w:color w:val="010000"/>
        </w:rPr>
        <w:t>people and</w:t>
      </w:r>
      <w:r w:rsidR="00144D08" w:rsidRPr="00D0156B">
        <w:rPr>
          <w:color w:val="010000"/>
        </w:rPr>
        <w:t xml:space="preserve"> ministers</w:t>
      </w:r>
      <w:r w:rsidR="0017548D">
        <w:rPr>
          <w:color w:val="010000"/>
        </w:rPr>
        <w:t xml:space="preserve"> may well be </w:t>
      </w:r>
      <w:r>
        <w:rPr>
          <w:color w:val="010000"/>
        </w:rPr>
        <w:t xml:space="preserve">that we fear we are inadequate to the task. </w:t>
      </w:r>
    </w:p>
    <w:p w14:paraId="33433CC3" w14:textId="77777777" w:rsidR="003C3302" w:rsidRDefault="003C3302" w:rsidP="00E4579F">
      <w:pPr>
        <w:pStyle w:val="DefaultText"/>
        <w:ind w:firstLine="720"/>
        <w:rPr>
          <w:color w:val="010000"/>
        </w:rPr>
      </w:pPr>
    </w:p>
    <w:p w14:paraId="0888831A" w14:textId="77777777" w:rsidR="0017548D" w:rsidRDefault="0017548D" w:rsidP="0017548D">
      <w:pPr>
        <w:pStyle w:val="DefaultText"/>
        <w:ind w:firstLine="720"/>
        <w:rPr>
          <w:color w:val="010000"/>
        </w:rPr>
      </w:pPr>
    </w:p>
    <w:p w14:paraId="781A3AA2" w14:textId="77777777" w:rsidR="00144D08" w:rsidRDefault="0017548D" w:rsidP="0017548D">
      <w:pPr>
        <w:pStyle w:val="DefaultText"/>
        <w:ind w:firstLine="720"/>
      </w:pPr>
      <w:r>
        <w:t xml:space="preserve"> Nelson Mandela stated when</w:t>
      </w:r>
      <w:r w:rsidR="00144D08">
        <w:t>, he said</w:t>
      </w:r>
    </w:p>
    <w:p w14:paraId="21484FEA" w14:textId="77777777" w:rsidR="00144D08" w:rsidRPr="00F42316" w:rsidRDefault="00144D08" w:rsidP="00144D08">
      <w:pPr>
        <w:pStyle w:val="DefaultText"/>
        <w:jc w:val="center"/>
      </w:pPr>
      <w:r w:rsidRPr="00F42316">
        <w:rPr>
          <w:bCs/>
        </w:rPr>
        <w:t>Our greatest fear is not that we are inadequate,</w:t>
      </w:r>
      <w:r w:rsidRPr="00F42316">
        <w:rPr>
          <w:bCs/>
        </w:rPr>
        <w:br/>
        <w:t>but that we are powerful beyond measure.</w:t>
      </w:r>
      <w:r w:rsidRPr="00F42316">
        <w:rPr>
          <w:bCs/>
        </w:rPr>
        <w:br/>
      </w:r>
      <w:r>
        <w:rPr>
          <w:bCs/>
          <w:noProof/>
        </w:rPr>
        <w:drawing>
          <wp:inline distT="0" distB="0" distL="0" distR="0" wp14:anchorId="037C74FD" wp14:editId="58A0AE47">
            <wp:extent cx="307340" cy="53975"/>
            <wp:effectExtent l="0" t="0" r="0" b="0"/>
            <wp:docPr id="1" name="Picture 1" descr="space0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ace032-6"/>
                    <pic:cNvPicPr>
                      <a:picLocks noChangeAspect="1" noChangeArrowheads="1"/>
                    </pic:cNvPicPr>
                  </pic:nvPicPr>
                  <pic:blipFill>
                    <a:blip r:embed="rId4" cstate="print"/>
                    <a:srcRect/>
                    <a:stretch>
                      <a:fillRect/>
                    </a:stretch>
                  </pic:blipFill>
                  <pic:spPr bwMode="auto">
                    <a:xfrm>
                      <a:off x="0" y="0"/>
                      <a:ext cx="307340" cy="53975"/>
                    </a:xfrm>
                    <a:prstGeom prst="rect">
                      <a:avLst/>
                    </a:prstGeom>
                    <a:noFill/>
                    <a:ln w="9525">
                      <a:noFill/>
                      <a:miter lim="800000"/>
                      <a:headEnd/>
                      <a:tailEnd/>
                    </a:ln>
                  </pic:spPr>
                </pic:pic>
              </a:graphicData>
            </a:graphic>
          </wp:inline>
        </w:drawing>
      </w:r>
      <w:r w:rsidRPr="00F42316">
        <w:rPr>
          <w:bCs/>
        </w:rPr>
        <w:br/>
        <w:t>It is our light, not our darkness, that frightens us.</w:t>
      </w:r>
      <w:r w:rsidRPr="00F42316">
        <w:rPr>
          <w:bCs/>
        </w:rPr>
        <w:br/>
        <w:t>We ask ourselves, Who am I to be brilliant,</w:t>
      </w:r>
      <w:r w:rsidRPr="00F42316">
        <w:rPr>
          <w:bCs/>
        </w:rPr>
        <w:br/>
        <w:t>gorgeous, handsome, talented and fabulous?</w:t>
      </w:r>
      <w:r w:rsidRPr="00F42316">
        <w:rPr>
          <w:bCs/>
        </w:rPr>
        <w:br/>
      </w:r>
      <w:r>
        <w:rPr>
          <w:bCs/>
          <w:noProof/>
        </w:rPr>
        <w:drawing>
          <wp:inline distT="0" distB="0" distL="0" distR="0" wp14:anchorId="274AC59E" wp14:editId="7A8C007B">
            <wp:extent cx="307340" cy="53975"/>
            <wp:effectExtent l="0" t="0" r="0" b="0"/>
            <wp:docPr id="2" name="Picture 2" descr="space0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ace032-6"/>
                    <pic:cNvPicPr>
                      <a:picLocks noChangeAspect="1" noChangeArrowheads="1"/>
                    </pic:cNvPicPr>
                  </pic:nvPicPr>
                  <pic:blipFill>
                    <a:blip r:embed="rId4" cstate="print"/>
                    <a:srcRect/>
                    <a:stretch>
                      <a:fillRect/>
                    </a:stretch>
                  </pic:blipFill>
                  <pic:spPr bwMode="auto">
                    <a:xfrm>
                      <a:off x="0" y="0"/>
                      <a:ext cx="307340" cy="53975"/>
                    </a:xfrm>
                    <a:prstGeom prst="rect">
                      <a:avLst/>
                    </a:prstGeom>
                    <a:noFill/>
                    <a:ln w="9525">
                      <a:noFill/>
                      <a:miter lim="800000"/>
                      <a:headEnd/>
                      <a:tailEnd/>
                    </a:ln>
                  </pic:spPr>
                </pic:pic>
              </a:graphicData>
            </a:graphic>
          </wp:inline>
        </w:drawing>
      </w:r>
      <w:r w:rsidRPr="00F42316">
        <w:rPr>
          <w:bCs/>
        </w:rPr>
        <w:br/>
        <w:t>Actually, who are you not to be?</w:t>
      </w:r>
      <w:r w:rsidRPr="00F42316">
        <w:rPr>
          <w:bCs/>
        </w:rPr>
        <w:br/>
        <w:t>You are a child of God.</w:t>
      </w:r>
      <w:r w:rsidRPr="00F42316">
        <w:rPr>
          <w:bCs/>
        </w:rPr>
        <w:br/>
      </w:r>
      <w:r>
        <w:rPr>
          <w:bCs/>
          <w:noProof/>
        </w:rPr>
        <w:drawing>
          <wp:inline distT="0" distB="0" distL="0" distR="0" wp14:anchorId="67FB76D4" wp14:editId="350A7E81">
            <wp:extent cx="307340" cy="53975"/>
            <wp:effectExtent l="0" t="0" r="0" b="0"/>
            <wp:docPr id="3" name="Picture 3" descr="space0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ace032-6"/>
                    <pic:cNvPicPr>
                      <a:picLocks noChangeAspect="1" noChangeArrowheads="1"/>
                    </pic:cNvPicPr>
                  </pic:nvPicPr>
                  <pic:blipFill>
                    <a:blip r:embed="rId4" cstate="print"/>
                    <a:srcRect/>
                    <a:stretch>
                      <a:fillRect/>
                    </a:stretch>
                  </pic:blipFill>
                  <pic:spPr bwMode="auto">
                    <a:xfrm>
                      <a:off x="0" y="0"/>
                      <a:ext cx="307340" cy="53975"/>
                    </a:xfrm>
                    <a:prstGeom prst="rect">
                      <a:avLst/>
                    </a:prstGeom>
                    <a:noFill/>
                    <a:ln w="9525">
                      <a:noFill/>
                      <a:miter lim="800000"/>
                      <a:headEnd/>
                      <a:tailEnd/>
                    </a:ln>
                  </pic:spPr>
                </pic:pic>
              </a:graphicData>
            </a:graphic>
          </wp:inline>
        </w:drawing>
      </w:r>
      <w:r w:rsidRPr="00F42316">
        <w:rPr>
          <w:bCs/>
        </w:rPr>
        <w:br/>
        <w:t>Your playing small does not serve the world.</w:t>
      </w:r>
      <w:r w:rsidRPr="00F42316">
        <w:rPr>
          <w:bCs/>
        </w:rPr>
        <w:br/>
        <w:t>There is nothing enlightened about shrinking</w:t>
      </w:r>
      <w:r w:rsidRPr="00F42316">
        <w:rPr>
          <w:bCs/>
        </w:rPr>
        <w:br/>
      </w:r>
      <w:r w:rsidRPr="00F42316">
        <w:rPr>
          <w:bCs/>
        </w:rPr>
        <w:lastRenderedPageBreak/>
        <w:t>so that other people won't feel insecure around you.</w:t>
      </w:r>
      <w:r w:rsidRPr="00F42316">
        <w:rPr>
          <w:bCs/>
        </w:rPr>
        <w:br/>
      </w:r>
      <w:r>
        <w:rPr>
          <w:bCs/>
          <w:noProof/>
        </w:rPr>
        <w:drawing>
          <wp:inline distT="0" distB="0" distL="0" distR="0" wp14:anchorId="6EA3EC62" wp14:editId="21B05D6B">
            <wp:extent cx="307340" cy="53975"/>
            <wp:effectExtent l="0" t="0" r="0" b="0"/>
            <wp:docPr id="4" name="Picture 4" descr="space0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pace032-6"/>
                    <pic:cNvPicPr>
                      <a:picLocks noChangeAspect="1" noChangeArrowheads="1"/>
                    </pic:cNvPicPr>
                  </pic:nvPicPr>
                  <pic:blipFill>
                    <a:blip r:embed="rId4" cstate="print"/>
                    <a:srcRect/>
                    <a:stretch>
                      <a:fillRect/>
                    </a:stretch>
                  </pic:blipFill>
                  <pic:spPr bwMode="auto">
                    <a:xfrm>
                      <a:off x="0" y="0"/>
                      <a:ext cx="307340" cy="53975"/>
                    </a:xfrm>
                    <a:prstGeom prst="rect">
                      <a:avLst/>
                    </a:prstGeom>
                    <a:noFill/>
                    <a:ln w="9525">
                      <a:noFill/>
                      <a:miter lim="800000"/>
                      <a:headEnd/>
                      <a:tailEnd/>
                    </a:ln>
                  </pic:spPr>
                </pic:pic>
              </a:graphicData>
            </a:graphic>
          </wp:inline>
        </w:drawing>
      </w:r>
      <w:r w:rsidRPr="00F42316">
        <w:rPr>
          <w:bCs/>
        </w:rPr>
        <w:br/>
        <w:t>We were born to make manifest the glory of God within us.</w:t>
      </w:r>
      <w:r w:rsidRPr="00F42316">
        <w:rPr>
          <w:bCs/>
        </w:rPr>
        <w:br/>
        <w:t>It is not just in some; it is in everyone.</w:t>
      </w:r>
      <w:r w:rsidRPr="00F42316">
        <w:rPr>
          <w:bCs/>
        </w:rPr>
        <w:br/>
      </w:r>
      <w:r>
        <w:rPr>
          <w:bCs/>
          <w:noProof/>
        </w:rPr>
        <w:drawing>
          <wp:inline distT="0" distB="0" distL="0" distR="0" wp14:anchorId="05FCA86B" wp14:editId="48D5BC7B">
            <wp:extent cx="307340" cy="53975"/>
            <wp:effectExtent l="0" t="0" r="0" b="0"/>
            <wp:docPr id="5" name="Picture 5" descr="space0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pace032-6"/>
                    <pic:cNvPicPr>
                      <a:picLocks noChangeAspect="1" noChangeArrowheads="1"/>
                    </pic:cNvPicPr>
                  </pic:nvPicPr>
                  <pic:blipFill>
                    <a:blip r:embed="rId4" cstate="print"/>
                    <a:srcRect/>
                    <a:stretch>
                      <a:fillRect/>
                    </a:stretch>
                  </pic:blipFill>
                  <pic:spPr bwMode="auto">
                    <a:xfrm>
                      <a:off x="0" y="0"/>
                      <a:ext cx="307340" cy="53975"/>
                    </a:xfrm>
                    <a:prstGeom prst="rect">
                      <a:avLst/>
                    </a:prstGeom>
                    <a:noFill/>
                    <a:ln w="9525">
                      <a:noFill/>
                      <a:miter lim="800000"/>
                      <a:headEnd/>
                      <a:tailEnd/>
                    </a:ln>
                  </pic:spPr>
                </pic:pic>
              </a:graphicData>
            </a:graphic>
          </wp:inline>
        </w:drawing>
      </w:r>
      <w:r w:rsidRPr="00F42316">
        <w:rPr>
          <w:bCs/>
        </w:rPr>
        <w:br/>
        <w:t>And, as we let our own light shine, we consciously give</w:t>
      </w:r>
      <w:r w:rsidRPr="00F42316">
        <w:rPr>
          <w:bCs/>
        </w:rPr>
        <w:br/>
        <w:t>other people permission to do the same.</w:t>
      </w:r>
      <w:r w:rsidRPr="00F42316">
        <w:rPr>
          <w:bCs/>
        </w:rPr>
        <w:br/>
        <w:t>As we are liberated from our fear,</w:t>
      </w:r>
      <w:r w:rsidRPr="00F42316">
        <w:rPr>
          <w:bCs/>
        </w:rPr>
        <w:br/>
        <w:t>our presence automatically liberates others.</w:t>
      </w:r>
    </w:p>
    <w:p w14:paraId="6E2E8F9C" w14:textId="77777777" w:rsidR="00144D08" w:rsidRPr="00F42316" w:rsidRDefault="00144D08" w:rsidP="00144D08">
      <w:pPr>
        <w:pStyle w:val="DefaultText"/>
        <w:jc w:val="both"/>
      </w:pPr>
    </w:p>
    <w:p w14:paraId="0B483814" w14:textId="77777777" w:rsidR="00144D08" w:rsidRDefault="00144D08" w:rsidP="00144D08">
      <w:pPr>
        <w:pStyle w:val="DefaultText"/>
        <w:ind w:firstLine="720"/>
      </w:pPr>
    </w:p>
    <w:p w14:paraId="6C9C1A06" w14:textId="77777777" w:rsidR="00144D08" w:rsidRDefault="00144D08" w:rsidP="00144D08">
      <w:pPr>
        <w:pStyle w:val="DefaultText"/>
        <w:ind w:firstLine="720"/>
      </w:pPr>
      <w:r>
        <w:t xml:space="preserve">You think about that.  Amen. </w:t>
      </w:r>
    </w:p>
    <w:p w14:paraId="3B9F5250" w14:textId="77777777" w:rsidR="00144D08" w:rsidRDefault="00144D08" w:rsidP="00144D08">
      <w:pPr>
        <w:pStyle w:val="DefaultText"/>
        <w:ind w:firstLine="720"/>
      </w:pPr>
    </w:p>
    <w:p w14:paraId="6A25A3E5" w14:textId="77777777" w:rsidR="00144D08" w:rsidRDefault="00144D08" w:rsidP="00144D08">
      <w:pPr>
        <w:pStyle w:val="DefaultText"/>
        <w:ind w:firstLine="720"/>
      </w:pPr>
    </w:p>
    <w:p w14:paraId="410D8A6B" w14:textId="77777777" w:rsidR="00144D08" w:rsidRDefault="00144D08" w:rsidP="00144D08">
      <w:pPr>
        <w:pStyle w:val="DefaultText"/>
        <w:ind w:firstLine="720"/>
      </w:pPr>
    </w:p>
    <w:p w14:paraId="3F83F8DF" w14:textId="77777777" w:rsidR="00144D08" w:rsidRDefault="00144D08" w:rsidP="00144D08">
      <w:pPr>
        <w:pStyle w:val="DefaultText"/>
        <w:ind w:firstLine="720"/>
      </w:pPr>
    </w:p>
    <w:p w14:paraId="44EF6039" w14:textId="77777777" w:rsidR="00144D08" w:rsidRDefault="00144D08" w:rsidP="00144D08">
      <w:pPr>
        <w:pStyle w:val="DefaultText"/>
        <w:ind w:firstLine="720"/>
      </w:pPr>
    </w:p>
    <w:p w14:paraId="2E4B430D" w14:textId="77777777" w:rsidR="00144D08" w:rsidRDefault="00144D08" w:rsidP="00144D08">
      <w:pPr>
        <w:pStyle w:val="DefaultText"/>
        <w:ind w:firstLine="720"/>
      </w:pPr>
    </w:p>
    <w:p w14:paraId="1858031F" w14:textId="77777777" w:rsidR="00A048EA" w:rsidRPr="009B72E7" w:rsidRDefault="00A048EA" w:rsidP="009B72E7"/>
    <w:sectPr w:rsidR="00A048EA" w:rsidRPr="009B72E7" w:rsidSect="008E49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198"/>
    <w:rsid w:val="000910A1"/>
    <w:rsid w:val="00092FBC"/>
    <w:rsid w:val="000B52C6"/>
    <w:rsid w:val="00104CBA"/>
    <w:rsid w:val="00130C5E"/>
    <w:rsid w:val="00140DE8"/>
    <w:rsid w:val="00144D08"/>
    <w:rsid w:val="00155E66"/>
    <w:rsid w:val="0017548D"/>
    <w:rsid w:val="001B0121"/>
    <w:rsid w:val="00251334"/>
    <w:rsid w:val="002623F3"/>
    <w:rsid w:val="002E1458"/>
    <w:rsid w:val="002F586D"/>
    <w:rsid w:val="00321070"/>
    <w:rsid w:val="003C3302"/>
    <w:rsid w:val="003F323D"/>
    <w:rsid w:val="00421F37"/>
    <w:rsid w:val="00542CCC"/>
    <w:rsid w:val="00592711"/>
    <w:rsid w:val="005E13F6"/>
    <w:rsid w:val="005F7FD3"/>
    <w:rsid w:val="007015E6"/>
    <w:rsid w:val="00716D3F"/>
    <w:rsid w:val="007335B0"/>
    <w:rsid w:val="00760C30"/>
    <w:rsid w:val="007C753F"/>
    <w:rsid w:val="008214F1"/>
    <w:rsid w:val="008E49F6"/>
    <w:rsid w:val="008F3D7F"/>
    <w:rsid w:val="008F54EC"/>
    <w:rsid w:val="00902627"/>
    <w:rsid w:val="00922198"/>
    <w:rsid w:val="00945E79"/>
    <w:rsid w:val="009577E5"/>
    <w:rsid w:val="009B72E7"/>
    <w:rsid w:val="009C40DD"/>
    <w:rsid w:val="009D4CF9"/>
    <w:rsid w:val="00A048EA"/>
    <w:rsid w:val="00A168A0"/>
    <w:rsid w:val="00CD7B0D"/>
    <w:rsid w:val="00D03139"/>
    <w:rsid w:val="00D07033"/>
    <w:rsid w:val="00D26207"/>
    <w:rsid w:val="00D5604A"/>
    <w:rsid w:val="00D8692F"/>
    <w:rsid w:val="00E4579F"/>
    <w:rsid w:val="00E65246"/>
    <w:rsid w:val="00E67CD1"/>
    <w:rsid w:val="00ED357F"/>
    <w:rsid w:val="00F13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6FD3B"/>
  <w15:docId w15:val="{049E1306-66E1-D54A-B88F-69F28CEBE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4F1"/>
    <w:pPr>
      <w:spacing w:after="0" w:line="240" w:lineRule="auto"/>
    </w:pPr>
    <w:rPr>
      <w:rFonts w:ascii="Times New Roman" w:hAnsi="Times New Roman"/>
      <w:sz w:val="24"/>
      <w:szCs w:val="24"/>
    </w:rPr>
  </w:style>
  <w:style w:type="paragraph" w:styleId="Heading1">
    <w:name w:val="heading 1"/>
    <w:basedOn w:val="Normal"/>
    <w:link w:val="Heading1Char"/>
    <w:uiPriority w:val="9"/>
    <w:qFormat/>
    <w:rsid w:val="00592711"/>
    <w:pPr>
      <w:spacing w:before="100" w:beforeAutospacing="1" w:after="100" w:afterAutospacing="1"/>
      <w:outlineLvl w:val="0"/>
    </w:pPr>
    <w:rPr>
      <w:rFonts w:eastAsia="Times New Roman" w:cs="Times New Roman"/>
      <w:b/>
      <w:bCs/>
      <w:kern w:val="36"/>
      <w:sz w:val="48"/>
      <w:szCs w:val="48"/>
    </w:rPr>
  </w:style>
  <w:style w:type="paragraph" w:styleId="Heading2">
    <w:name w:val="heading 2"/>
    <w:basedOn w:val="Normal"/>
    <w:link w:val="Heading2Char"/>
    <w:uiPriority w:val="9"/>
    <w:qFormat/>
    <w:rsid w:val="009B72E7"/>
    <w:pPr>
      <w:spacing w:before="100" w:beforeAutospacing="1" w:after="100" w:afterAutospacing="1"/>
      <w:outlineLvl w:val="1"/>
    </w:pPr>
    <w:rPr>
      <w:rFonts w:eastAsia="Times New Roman" w:cs="Times New Roman"/>
      <w:b/>
      <w:bCs/>
    </w:rPr>
  </w:style>
  <w:style w:type="paragraph" w:styleId="Heading4">
    <w:name w:val="heading 4"/>
    <w:basedOn w:val="Normal"/>
    <w:link w:val="Heading4Char"/>
    <w:uiPriority w:val="9"/>
    <w:qFormat/>
    <w:rsid w:val="00592711"/>
    <w:pPr>
      <w:spacing w:before="100" w:beforeAutospacing="1" w:after="100" w:afterAutospacing="1"/>
      <w:outlineLvl w:val="3"/>
    </w:pPr>
    <w:rPr>
      <w:rFonts w:eastAsia="Times New Roman" w:cs="Times New Roman"/>
      <w:b/>
      <w:bCs/>
    </w:rPr>
  </w:style>
  <w:style w:type="paragraph" w:styleId="Heading5">
    <w:name w:val="heading 5"/>
    <w:basedOn w:val="Normal"/>
    <w:link w:val="Heading5Char"/>
    <w:uiPriority w:val="9"/>
    <w:qFormat/>
    <w:rsid w:val="00592711"/>
    <w:pPr>
      <w:spacing w:before="100" w:beforeAutospacing="1" w:after="100" w:afterAutospacing="1"/>
      <w:outlineLvl w:val="4"/>
    </w:pPr>
    <w:rPr>
      <w:rFonts w:eastAsia="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2711"/>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592711"/>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592711"/>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rsid w:val="009B72E7"/>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9B72E7"/>
    <w:pPr>
      <w:spacing w:before="100" w:beforeAutospacing="1" w:after="100" w:afterAutospacing="1"/>
    </w:pPr>
    <w:rPr>
      <w:rFonts w:eastAsia="Times New Roman" w:cs="Times New Roman"/>
    </w:rPr>
  </w:style>
  <w:style w:type="paragraph" w:customStyle="1" w:styleId="DefaultText">
    <w:name w:val="Default Text"/>
    <w:basedOn w:val="Normal"/>
    <w:rsid w:val="00144D08"/>
    <w:pPr>
      <w:autoSpaceDE w:val="0"/>
      <w:autoSpaceDN w:val="0"/>
      <w:adjustRightInd w:val="0"/>
    </w:pPr>
    <w:rPr>
      <w:rFonts w:eastAsia="Times New Roman" w:cs="Times New Roman"/>
    </w:rPr>
  </w:style>
  <w:style w:type="character" w:customStyle="1" w:styleId="sc">
    <w:name w:val="sc"/>
    <w:basedOn w:val="DefaultParagraphFont"/>
    <w:rsid w:val="00144D08"/>
  </w:style>
  <w:style w:type="paragraph" w:styleId="BalloonText">
    <w:name w:val="Balloon Text"/>
    <w:basedOn w:val="Normal"/>
    <w:link w:val="BalloonTextChar"/>
    <w:uiPriority w:val="99"/>
    <w:semiHidden/>
    <w:unhideWhenUsed/>
    <w:rsid w:val="00144D08"/>
    <w:rPr>
      <w:rFonts w:ascii="Tahoma" w:hAnsi="Tahoma" w:cs="Tahoma"/>
      <w:sz w:val="16"/>
      <w:szCs w:val="16"/>
    </w:rPr>
  </w:style>
  <w:style w:type="character" w:customStyle="1" w:styleId="BalloonTextChar">
    <w:name w:val="Balloon Text Char"/>
    <w:basedOn w:val="DefaultParagraphFont"/>
    <w:link w:val="BalloonText"/>
    <w:uiPriority w:val="99"/>
    <w:semiHidden/>
    <w:rsid w:val="00144D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696527">
      <w:bodyDiv w:val="1"/>
      <w:marLeft w:val="0"/>
      <w:marRight w:val="0"/>
      <w:marTop w:val="0"/>
      <w:marBottom w:val="0"/>
      <w:divBdr>
        <w:top w:val="none" w:sz="0" w:space="0" w:color="auto"/>
        <w:left w:val="none" w:sz="0" w:space="0" w:color="auto"/>
        <w:bottom w:val="none" w:sz="0" w:space="0" w:color="auto"/>
        <w:right w:val="none" w:sz="0" w:space="0" w:color="auto"/>
      </w:divBdr>
      <w:divsChild>
        <w:div w:id="2050643665">
          <w:marLeft w:val="0"/>
          <w:marRight w:val="0"/>
          <w:marTop w:val="0"/>
          <w:marBottom w:val="0"/>
          <w:divBdr>
            <w:top w:val="none" w:sz="0" w:space="0" w:color="auto"/>
            <w:left w:val="none" w:sz="0" w:space="0" w:color="auto"/>
            <w:bottom w:val="none" w:sz="0" w:space="0" w:color="auto"/>
            <w:right w:val="none" w:sz="0" w:space="0" w:color="auto"/>
          </w:divBdr>
          <w:divsChild>
            <w:div w:id="115352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3</Pages>
  <Words>938</Words>
  <Characters>5350</Characters>
  <Application>Microsoft Office Word</Application>
  <DocSecurity>0</DocSecurity>
  <Lines>44</Lines>
  <Paragraphs>12</Paragraphs>
  <ScaleCrop>false</ScaleCrop>
  <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John S. Niles</dc:creator>
  <cp:lastModifiedBy>John Niles</cp:lastModifiedBy>
  <cp:revision>16</cp:revision>
  <dcterms:created xsi:type="dcterms:W3CDTF">2023-11-12T22:31:00Z</dcterms:created>
  <dcterms:modified xsi:type="dcterms:W3CDTF">2023-11-20T13:20:00Z</dcterms:modified>
</cp:coreProperties>
</file>